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71A18">
      <w:pPr>
        <w:jc w:val="left"/>
        <w:rPr>
          <w:rFonts w:hint="default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sz w:val="28"/>
          <w:szCs w:val="28"/>
          <w:lang w:val="en-US" w:eastAsia="zh-CN"/>
        </w:rPr>
        <w:t>附件1</w:t>
      </w:r>
    </w:p>
    <w:p w14:paraId="019838D6">
      <w:pPr>
        <w:jc w:val="center"/>
        <w:rPr>
          <w:rFonts w:hint="default"/>
          <w:b/>
          <w:sz w:val="44"/>
          <w:szCs w:val="44"/>
          <w:lang w:val="en-US"/>
        </w:rPr>
      </w:pPr>
      <w:r>
        <w:rPr>
          <w:rFonts w:hint="eastAsia"/>
          <w:b/>
          <w:sz w:val="44"/>
          <w:szCs w:val="44"/>
          <w:lang w:val="en-US" w:eastAsia="zh-CN"/>
        </w:rPr>
        <w:t>平原校区</w:t>
      </w:r>
      <w:r>
        <w:rPr>
          <w:rFonts w:hint="eastAsia" w:ascii="Calibri" w:hAnsi="Calibri" w:eastAsia="宋体" w:cs="Times New Roman"/>
          <w:b/>
          <w:sz w:val="44"/>
          <w:szCs w:val="44"/>
          <w:lang w:val="en-US" w:eastAsia="zh-CN"/>
        </w:rPr>
        <w:t>动力供应设备维修维护保养清单</w:t>
      </w:r>
      <w:r>
        <w:rPr>
          <w:rFonts w:hint="eastAsia" w:cs="Times New Roman"/>
          <w:b/>
          <w:sz w:val="44"/>
          <w:szCs w:val="44"/>
          <w:lang w:val="en-US" w:eastAsia="zh-CN"/>
        </w:rPr>
        <w:t>及要求</w:t>
      </w:r>
    </w:p>
    <w:tbl>
      <w:tblPr>
        <w:tblStyle w:val="4"/>
        <w:tblpPr w:leftFromText="180" w:rightFromText="180" w:vertAnchor="text" w:horzAnchor="page" w:tblpX="837" w:tblpY="155"/>
        <w:tblOverlap w:val="never"/>
        <w:tblW w:w="15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2462"/>
        <w:gridCol w:w="1027"/>
        <w:gridCol w:w="10116"/>
      </w:tblGrid>
      <w:tr w14:paraId="40155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AF2F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EABC8"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施工内容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09E6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工程量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82890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要求</w:t>
            </w:r>
          </w:p>
        </w:tc>
      </w:tr>
      <w:tr w14:paraId="60400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05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73978">
            <w:pPr>
              <w:jc w:val="center"/>
              <w:rPr>
                <w:rFonts w:hint="default" w:ascii="宋体" w:hAnsi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暑假例行维修维护项目</w:t>
            </w:r>
          </w:p>
        </w:tc>
      </w:tr>
      <w:tr w14:paraId="4EA8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80DAC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供水设维护备保养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A7557">
            <w:pPr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供水设备循环泵维修保养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C06C5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  <w:t>套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59DE1"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设备除尘，供水设备房干净整洁。</w:t>
            </w:r>
          </w:p>
          <w:p w14:paraId="72C983A8"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增压泵拆除后添加水泵专用润滑油，检修轴承、水封是否老化并维修。</w:t>
            </w:r>
          </w:p>
          <w:p w14:paraId="001775CD">
            <w:pPr>
              <w:jc w:val="both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3、增压泵噪音异响维修，无杂音。</w:t>
            </w:r>
          </w:p>
        </w:tc>
      </w:tr>
      <w:tr w14:paraId="57C30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191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EB839">
            <w:pPr>
              <w:jc w:val="center"/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水箱清理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148F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2套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6F0FE"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水箱内部清理横撑、地面、侧面干净无杂物。</w:t>
            </w:r>
          </w:p>
          <w:p w14:paraId="2417389C">
            <w:pPr>
              <w:numPr>
                <w:ilvl w:val="0"/>
                <w:numId w:val="2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饮用水专用食品级二氧化氯消毒粉/液进行消毒。</w:t>
            </w:r>
          </w:p>
          <w:p w14:paraId="332E92FF">
            <w:pPr>
              <w:numPr>
                <w:ilvl w:val="0"/>
                <w:numId w:val="2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消毒后盖水箱盖静置1小时。</w:t>
            </w:r>
          </w:p>
          <w:p w14:paraId="02EDC55B">
            <w:pPr>
              <w:jc w:val="both"/>
              <w:rPr>
                <w:rFonts w:hint="default" w:ascii="宋体" w:hAnsi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4、进行再次高压冲洗，放水。</w:t>
            </w:r>
          </w:p>
        </w:tc>
      </w:tr>
      <w:tr w14:paraId="25275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E08EF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中水设备维护保养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6A2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中水</w:t>
            </w:r>
            <w:r>
              <w:rPr>
                <w:rFonts w:hint="eastAsia" w:ascii="宋体" w:hAnsi="宋体" w:cs="宋体"/>
                <w:kern w:val="0"/>
                <w:sz w:val="22"/>
              </w:rPr>
              <w:t>压力罐清淤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94AC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</w:rPr>
              <w:t>套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97745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压力罐高压冲洗，内无淤泥</w:t>
            </w:r>
          </w:p>
        </w:tc>
      </w:tr>
      <w:tr w14:paraId="0DF25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97DF2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9A549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2号潜水泵维修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5BD55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1项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20A81"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拆除、缠电机、安装调试</w:t>
            </w:r>
          </w:p>
        </w:tc>
      </w:tr>
      <w:tr w14:paraId="2AC0B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20AA9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供电设备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6331F1">
            <w:pPr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高低压侧例行检修保养</w:t>
            </w:r>
          </w:p>
          <w:p w14:paraId="753671C5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出具检测报告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D5922D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2"/>
              </w:rPr>
              <w:t>台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98A012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1、变压器除尘，高低压室干净无浮尘。</w:t>
            </w:r>
          </w:p>
          <w:p w14:paraId="46F36E01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2、低压室内：倒闸润滑检修、互感器、电压电流表、指示灯、开关、线路归整、排风扇、照明灯、自动开关、接地线路、压线鼻、变压器内小配件、电容柜检修维护更换。</w:t>
            </w:r>
          </w:p>
          <w:p w14:paraId="22FD96BE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3、高压室内：变压器检修加油、门锁、电磁闭锁、带电显示、变压器网门跳闸维护、低压零序跳闸、电接点温度计检修维护、变压器瓦斯继电器检修维护、高压侧放电检修。</w:t>
            </w:r>
          </w:p>
          <w:p w14:paraId="37B8E3CC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4、出具变压器检测报告。</w:t>
            </w:r>
          </w:p>
          <w:p w14:paraId="014AEE7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5、因检修问题导致变压器故障质保1年。</w:t>
            </w:r>
          </w:p>
        </w:tc>
      </w:tr>
      <w:tr w14:paraId="0AB37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35A67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发电机维修保养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DB3D7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混合机油18升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26BD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  <w:t>桶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1F340"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更换长城品牌</w:t>
            </w:r>
          </w:p>
        </w:tc>
      </w:tr>
      <w:tr w14:paraId="532D5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1DD73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6F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发电机机滤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CC834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C8503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09BBA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31DA4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9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发电机柴滤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C2D7A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91E7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72DD8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EABE3"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E0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发电机空滤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23B8F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12个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F5B4D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更换</w:t>
            </w:r>
          </w:p>
        </w:tc>
      </w:tr>
      <w:tr w14:paraId="68B39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B418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东开水房过滤器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A7A5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椰壳活性炭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87324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袋</w:t>
            </w:r>
          </w:p>
        </w:tc>
        <w:tc>
          <w:tcPr>
            <w:tcW w:w="101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F17B5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4-2目</w:t>
            </w:r>
          </w:p>
        </w:tc>
      </w:tr>
      <w:tr w14:paraId="38891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C6F9A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DAB8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石英砂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27F2F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袋</w:t>
            </w:r>
          </w:p>
        </w:tc>
        <w:tc>
          <w:tcPr>
            <w:tcW w:w="101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EC943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D492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11A09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小计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9C576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FE7FA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53184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 w14:paraId="76383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05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5E1D0">
            <w:pPr>
              <w:widowControl/>
              <w:jc w:val="center"/>
              <w:rPr>
                <w:rFonts w:hint="default" w:ascii="宋体" w:hAnsi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4"/>
                <w:lang w:val="en-US" w:eastAsia="zh-CN" w:bidi="ar-SA"/>
              </w:rPr>
              <w:t>新增维修改造项目</w:t>
            </w:r>
          </w:p>
        </w:tc>
      </w:tr>
      <w:tr w14:paraId="19E41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510E3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lang w:val="en-US" w:eastAsia="zh-CN"/>
              </w:rPr>
              <w:t>东供水设备房改造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35C1B2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土方开挖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2C507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6983E4">
            <w:pPr>
              <w:numPr>
                <w:ilvl w:val="0"/>
                <w:numId w:val="3"/>
              </w:num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爆破原混凝土地面。</w:t>
            </w:r>
          </w:p>
          <w:p w14:paraId="3D8173D4">
            <w:pPr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开挖30cm 。</w:t>
            </w:r>
          </w:p>
          <w:p w14:paraId="5AFAFDF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3、垃圾外运至学校制定位置。</w:t>
            </w:r>
          </w:p>
        </w:tc>
      </w:tr>
      <w:tr w14:paraId="663E1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878F8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3C0BB0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10cm垫层C30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DDC23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A0812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C30混凝土施工质量需达到国家规定质量要求</w:t>
            </w:r>
          </w:p>
        </w:tc>
      </w:tr>
      <w:tr w14:paraId="07F82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B71B9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3FCF74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20cm筏板基础C30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BDF41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160㎡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F2FF3A">
            <w:pPr>
              <w:numPr>
                <w:ilvl w:val="0"/>
                <w:numId w:val="4"/>
              </w:numPr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φ12@200双层双向钢筋网。C30混凝土。</w:t>
            </w:r>
          </w:p>
          <w:p w14:paraId="58996BAC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2、施工质量需达到国家规定质量要求。</w:t>
            </w:r>
          </w:p>
        </w:tc>
      </w:tr>
      <w:tr w14:paraId="006B6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5EA86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F3AF87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混凝土泵送车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02FD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1项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E6142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阿克托斯65-1411型汽车泵，输送泵长度65米。</w:t>
            </w:r>
          </w:p>
        </w:tc>
      </w:tr>
      <w:tr w14:paraId="5965C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68920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4D2D63"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地坪漆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9AFD2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90㎡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7B770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底涂、中涂、面涂三层施工均需按照标准施工工艺进行。</w:t>
            </w:r>
          </w:p>
        </w:tc>
      </w:tr>
      <w:tr w14:paraId="59CCE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14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2DD74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007670">
            <w:pPr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单层不锈钢水箱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3EF2D5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140吨</w:t>
            </w:r>
          </w:p>
        </w:tc>
        <w:tc>
          <w:tcPr>
            <w:tcW w:w="10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AD39F8">
            <w:pPr>
              <w:numPr>
                <w:ilvl w:val="0"/>
                <w:numId w:val="5"/>
              </w:num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单套7m*5m*2m=70吨，共计2套140吨。</w:t>
            </w:r>
          </w:p>
          <w:p w14:paraId="33D4FAC9">
            <w:pPr>
              <w:numPr>
                <w:ilvl w:val="0"/>
                <w:numId w:val="5"/>
              </w:numPr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不锈钢食品级SUS304/2B材质，板厚：底板2.5mm，侧一板2.0mm，侧二板2.0mm,侧板三1.5mm，顶板1.2mm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。</w:t>
            </w:r>
          </w:p>
          <w:p w14:paraId="2E0C2B90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含水箱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进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水口、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溢水口、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通风孔、人孔、爬梯及镀锌槽钢底座（间距50cm一道）。</w:t>
            </w:r>
          </w:p>
        </w:tc>
      </w:tr>
    </w:tbl>
    <w:p w14:paraId="177D1DDB">
      <w:pPr>
        <w:rPr>
          <w:rFonts w:hint="eastAsia"/>
          <w:sz w:val="24"/>
        </w:rPr>
      </w:pPr>
    </w:p>
    <w:p w14:paraId="62B678B2">
      <w:pPr>
        <w:rPr>
          <w:rFonts w:hint="eastAsia"/>
          <w:sz w:val="24"/>
        </w:rPr>
      </w:pPr>
    </w:p>
    <w:p w14:paraId="22417719">
      <w:pPr>
        <w:jc w:val="center"/>
        <w:rPr>
          <w:rFonts w:hint="default" w:eastAsia="宋体"/>
          <w:sz w:val="24"/>
          <w:lang w:val="en-US" w:eastAsia="zh-CN"/>
        </w:rPr>
      </w:pPr>
    </w:p>
    <w:sectPr>
      <w:headerReference r:id="rId3" w:type="default"/>
      <w:footerReference r:id="rId4" w:type="even"/>
      <w:pgSz w:w="16838" w:h="11906" w:orient="landscape"/>
      <w:pgMar w:top="1418" w:right="850" w:bottom="1418" w:left="1134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8C7F4B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2FDEB1C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6D7B3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D27AD2"/>
    <w:multiLevelType w:val="singleLevel"/>
    <w:tmpl w:val="BCD27AD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EBACB94"/>
    <w:multiLevelType w:val="singleLevel"/>
    <w:tmpl w:val="DEBACB9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E0C998"/>
    <w:multiLevelType w:val="singleLevel"/>
    <w:tmpl w:val="00E0C998"/>
    <w:lvl w:ilvl="0" w:tentative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abstractNum w:abstractNumId="3">
    <w:nsid w:val="18978603"/>
    <w:multiLevelType w:val="singleLevel"/>
    <w:tmpl w:val="1897860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34FFDAF7"/>
    <w:multiLevelType w:val="singleLevel"/>
    <w:tmpl w:val="34FFDAF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yN2JlMjFkZDBiNjgzOTBmZDIyZDFmMmI0MTdkZGMifQ=="/>
  </w:docVars>
  <w:rsids>
    <w:rsidRoot w:val="68DE7CA9"/>
    <w:rsid w:val="02DC4C0A"/>
    <w:rsid w:val="05F70BD6"/>
    <w:rsid w:val="08401F4B"/>
    <w:rsid w:val="0A062B58"/>
    <w:rsid w:val="10F633DB"/>
    <w:rsid w:val="16441D65"/>
    <w:rsid w:val="1C1B07A4"/>
    <w:rsid w:val="1F0A57F8"/>
    <w:rsid w:val="20EE7D9E"/>
    <w:rsid w:val="227D23A4"/>
    <w:rsid w:val="2546167F"/>
    <w:rsid w:val="25C805EC"/>
    <w:rsid w:val="25DD39A1"/>
    <w:rsid w:val="2A241E48"/>
    <w:rsid w:val="2F992349"/>
    <w:rsid w:val="303E2C95"/>
    <w:rsid w:val="382D50F7"/>
    <w:rsid w:val="3847582F"/>
    <w:rsid w:val="4013545B"/>
    <w:rsid w:val="40142E06"/>
    <w:rsid w:val="405D342F"/>
    <w:rsid w:val="45FB41DB"/>
    <w:rsid w:val="461D08DD"/>
    <w:rsid w:val="4A304730"/>
    <w:rsid w:val="4ACD6B7C"/>
    <w:rsid w:val="52E22335"/>
    <w:rsid w:val="5498238E"/>
    <w:rsid w:val="58B208E4"/>
    <w:rsid w:val="594D7EE2"/>
    <w:rsid w:val="5F835936"/>
    <w:rsid w:val="605D33FA"/>
    <w:rsid w:val="66577EE3"/>
    <w:rsid w:val="68DE7CA9"/>
    <w:rsid w:val="6B7521F5"/>
    <w:rsid w:val="6C0C6948"/>
    <w:rsid w:val="6CDD5675"/>
    <w:rsid w:val="71D42941"/>
    <w:rsid w:val="73C438FE"/>
    <w:rsid w:val="77C04744"/>
    <w:rsid w:val="7BD938DE"/>
    <w:rsid w:val="7DC21E25"/>
    <w:rsid w:val="7FFE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qFormat/>
    <w:uiPriority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810</Words>
  <Characters>900</Characters>
  <Lines>0</Lines>
  <Paragraphs>0</Paragraphs>
  <TotalTime>8</TotalTime>
  <ScaleCrop>false</ScaleCrop>
  <LinksUpToDate>false</LinksUpToDate>
  <CharactersWithSpaces>901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2024-06-19T06:54:00Z</dcterms:created>
  <dc:creator>海阔天空</dc:creator>
  <cp:lastModifiedBy>淑雅</cp:lastModifiedBy>
  <cp:lastPrinted>2025-07-24T01:38:00Z</cp:lastPrinted>
  <dcterms:modified xsi:type="dcterms:W3CDTF">2025-08-05T02:13:18Z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93D1105E5EF346CCB2CEB775F212EC5F_13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